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5D475" w14:textId="77777777" w:rsidR="00D72E61" w:rsidRPr="00D72E61" w:rsidRDefault="00D72E61" w:rsidP="00D72E61">
      <w:pPr>
        <w:shd w:val="clear" w:color="auto" w:fill="FFFFFF"/>
        <w:spacing w:after="0"/>
        <w:jc w:val="center"/>
        <w:outlineLvl w:val="0"/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</w:pPr>
      <w:bookmarkStart w:id="0" w:name="_GoBack"/>
      <w:bookmarkEnd w:id="0"/>
      <w:r w:rsidRPr="00D72E61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  <w:t xml:space="preserve">Отчёт принят: </w:t>
      </w:r>
      <w:proofErr w:type="spellStart"/>
      <w:r w:rsidRPr="00D72E61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  <w:t>Инвестагентство</w:t>
      </w:r>
      <w:proofErr w:type="spellEnd"/>
      <w:r w:rsidRPr="00D72E61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  <w:t xml:space="preserve"> представило бизнесу результаты работы за 2021 год</w:t>
      </w:r>
    </w:p>
    <w:p w14:paraId="1E9BEEFC" w14:textId="77777777" w:rsidR="00D72E61" w:rsidRPr="00D72E61" w:rsidRDefault="00D72E61" w:rsidP="00D72E61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D72E61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A7865F" wp14:editId="1F1075E7">
            <wp:extent cx="3152775" cy="1765554"/>
            <wp:effectExtent l="0" t="0" r="0" b="6350"/>
            <wp:docPr id="2" name="Рисунок 2" descr="Отчёт принят: Инвестагентство представило бизнесу результаты работы за 2021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тчёт принят: Инвестагентство представило бизнесу результаты работы за 2021 го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97" cy="1774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BFEDB" w14:textId="77777777" w:rsidR="00D72E61" w:rsidRPr="00D72E61" w:rsidRDefault="00D72E61" w:rsidP="00D72E61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72E61">
        <w:rPr>
          <w:rFonts w:eastAsia="Times New Roman" w:cs="Times New Roman"/>
          <w:sz w:val="24"/>
          <w:szCs w:val="24"/>
          <w:lang w:eastAsia="ru-RU"/>
        </w:rPr>
        <w:t>Инвестиционное агентство Приморского края представило отчёт о деятельности за первое полугодие 2021 года на заседании рабочей группы по направлению инвестиции, в состав которой входят члены деловых объединений и органы исполнительной власти. Специалисты агентства рассказали о ключевых достижениях за последние шесть месяцев, а представители бизнеса смогли выступить с предложениями по совершенствованию работы организации.</w:t>
      </w:r>
    </w:p>
    <w:p w14:paraId="35DCF213" w14:textId="77777777" w:rsidR="00D72E61" w:rsidRPr="00D72E61" w:rsidRDefault="00D72E61" w:rsidP="00D72E61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72E61">
        <w:rPr>
          <w:rFonts w:eastAsia="Times New Roman" w:cs="Times New Roman"/>
          <w:sz w:val="24"/>
          <w:szCs w:val="24"/>
          <w:lang w:eastAsia="ru-RU"/>
        </w:rPr>
        <w:t xml:space="preserve">Так, сейчас на сопровождении </w:t>
      </w:r>
      <w:proofErr w:type="spellStart"/>
      <w:r w:rsidRPr="00D72E61">
        <w:rPr>
          <w:rFonts w:eastAsia="Times New Roman" w:cs="Times New Roman"/>
          <w:sz w:val="24"/>
          <w:szCs w:val="24"/>
          <w:lang w:eastAsia="ru-RU"/>
        </w:rPr>
        <w:t>Инвестагентства</w:t>
      </w:r>
      <w:proofErr w:type="spellEnd"/>
      <w:r w:rsidRPr="00D72E61">
        <w:rPr>
          <w:rFonts w:eastAsia="Times New Roman" w:cs="Times New Roman"/>
          <w:sz w:val="24"/>
          <w:szCs w:val="24"/>
          <w:lang w:eastAsia="ru-RU"/>
        </w:rPr>
        <w:t xml:space="preserve"> находится 121 инвестпроект. 31 соглашение удалось заключить уже в этом году, среди них — строительство гостиницы в посёлке Ливадия, возведение жилых комплексов во Владивостоке, создание производственного кластера компанией «</w:t>
      </w:r>
      <w:proofErr w:type="spellStart"/>
      <w:r w:rsidRPr="00D72E61">
        <w:rPr>
          <w:rFonts w:eastAsia="Times New Roman" w:cs="Times New Roman"/>
          <w:sz w:val="24"/>
          <w:szCs w:val="24"/>
          <w:lang w:eastAsia="ru-RU"/>
        </w:rPr>
        <w:t>Технониколь</w:t>
      </w:r>
      <w:proofErr w:type="spellEnd"/>
      <w:r w:rsidRPr="00D72E61">
        <w:rPr>
          <w:rFonts w:eastAsia="Times New Roman" w:cs="Times New Roman"/>
          <w:sz w:val="24"/>
          <w:szCs w:val="24"/>
          <w:lang w:eastAsia="ru-RU"/>
        </w:rPr>
        <w:t>» и другие инициативы.</w:t>
      </w:r>
    </w:p>
    <w:p w14:paraId="783F868F" w14:textId="77777777" w:rsidR="00D72E61" w:rsidRPr="00D72E61" w:rsidRDefault="00D72E61" w:rsidP="00D72E61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72E61">
        <w:rPr>
          <w:rFonts w:eastAsia="Times New Roman" w:cs="Times New Roman"/>
          <w:sz w:val="24"/>
          <w:szCs w:val="24"/>
          <w:lang w:eastAsia="ru-RU"/>
        </w:rPr>
        <w:t>Есть и инвесторы, уже приступившие к активной стадии реализации проектов. Например, сейчас идёт подготовка к возведению на острове Русский семейного центра «</w:t>
      </w:r>
      <w:proofErr w:type="spellStart"/>
      <w:r w:rsidRPr="00D72E61">
        <w:rPr>
          <w:rFonts w:eastAsia="Times New Roman" w:cs="Times New Roman"/>
          <w:sz w:val="24"/>
          <w:szCs w:val="24"/>
          <w:lang w:eastAsia="ru-RU"/>
        </w:rPr>
        <w:t>Аквапарадайз</w:t>
      </w:r>
      <w:proofErr w:type="spellEnd"/>
      <w:r w:rsidRPr="00D72E61">
        <w:rPr>
          <w:rFonts w:eastAsia="Times New Roman" w:cs="Times New Roman"/>
          <w:sz w:val="24"/>
          <w:szCs w:val="24"/>
          <w:lang w:eastAsia="ru-RU"/>
        </w:rPr>
        <w:t xml:space="preserve">» с аквапарком и гостиницей. Объект также включит в себя торгово-развлекательную зону, спортивно-оздоровительный комплекс. Поддержку при реализации проекта оказало Правительство Приморского края и региональное </w:t>
      </w:r>
      <w:proofErr w:type="spellStart"/>
      <w:r w:rsidRPr="00D72E61">
        <w:rPr>
          <w:rFonts w:eastAsia="Times New Roman" w:cs="Times New Roman"/>
          <w:sz w:val="24"/>
          <w:szCs w:val="24"/>
          <w:lang w:eastAsia="ru-RU"/>
        </w:rPr>
        <w:t>Инвестагентство</w:t>
      </w:r>
      <w:proofErr w:type="spellEnd"/>
      <w:r w:rsidRPr="00D72E61">
        <w:rPr>
          <w:rFonts w:eastAsia="Times New Roman" w:cs="Times New Roman"/>
          <w:sz w:val="24"/>
          <w:szCs w:val="24"/>
          <w:lang w:eastAsia="ru-RU"/>
        </w:rPr>
        <w:t>. ООО «</w:t>
      </w:r>
      <w:proofErr w:type="spellStart"/>
      <w:r w:rsidRPr="00D72E61">
        <w:rPr>
          <w:rFonts w:eastAsia="Times New Roman" w:cs="Times New Roman"/>
          <w:sz w:val="24"/>
          <w:szCs w:val="24"/>
          <w:lang w:eastAsia="ru-RU"/>
        </w:rPr>
        <w:t>Истерн</w:t>
      </w:r>
      <w:proofErr w:type="spellEnd"/>
      <w:r w:rsidRPr="00D72E61">
        <w:rPr>
          <w:rFonts w:eastAsia="Times New Roman" w:cs="Times New Roman"/>
          <w:sz w:val="24"/>
          <w:szCs w:val="24"/>
          <w:lang w:eastAsia="ru-RU"/>
        </w:rPr>
        <w:t xml:space="preserve"> Аква </w:t>
      </w:r>
      <w:proofErr w:type="spellStart"/>
      <w:r w:rsidRPr="00D72E61">
        <w:rPr>
          <w:rFonts w:eastAsia="Times New Roman" w:cs="Times New Roman"/>
          <w:sz w:val="24"/>
          <w:szCs w:val="24"/>
          <w:lang w:eastAsia="ru-RU"/>
        </w:rPr>
        <w:t>Парадайз</w:t>
      </w:r>
      <w:proofErr w:type="spellEnd"/>
      <w:r w:rsidRPr="00D72E61">
        <w:rPr>
          <w:rFonts w:eastAsia="Times New Roman" w:cs="Times New Roman"/>
          <w:sz w:val="24"/>
          <w:szCs w:val="24"/>
          <w:lang w:eastAsia="ru-RU"/>
        </w:rPr>
        <w:t>» шло к запуску инициативы несколько лет. Изначально у инвестора возникли сложности с оформлением земельного участка. Решить вопрос удалось после получения статуса масштабного инвестиционного проекта.</w:t>
      </w:r>
    </w:p>
    <w:p w14:paraId="381A1CFA" w14:textId="77777777" w:rsidR="00D72E61" w:rsidRPr="00D72E61" w:rsidRDefault="00D72E61" w:rsidP="00D72E61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72E61">
        <w:rPr>
          <w:rFonts w:eastAsia="Times New Roman" w:cs="Times New Roman"/>
          <w:sz w:val="24"/>
          <w:szCs w:val="24"/>
          <w:lang w:eastAsia="ru-RU"/>
        </w:rPr>
        <w:t xml:space="preserve">При поддержке </w:t>
      </w:r>
      <w:proofErr w:type="spellStart"/>
      <w:r w:rsidRPr="00D72E61">
        <w:rPr>
          <w:rFonts w:eastAsia="Times New Roman" w:cs="Times New Roman"/>
          <w:sz w:val="24"/>
          <w:szCs w:val="24"/>
          <w:lang w:eastAsia="ru-RU"/>
        </w:rPr>
        <w:t>Инвестагентства</w:t>
      </w:r>
      <w:proofErr w:type="spellEnd"/>
      <w:r w:rsidRPr="00D72E61">
        <w:rPr>
          <w:rFonts w:eastAsia="Times New Roman" w:cs="Times New Roman"/>
          <w:sz w:val="24"/>
          <w:szCs w:val="24"/>
          <w:lang w:eastAsia="ru-RU"/>
        </w:rPr>
        <w:t xml:space="preserve"> ООО «ДНС РАЗВИТИЕ» и ООО «Академия детства ДНС» смогли приступить к возведению первых в Приморье детского сада и школы на условиях государственно-частного партнёрства. Инвестиционное агентство Приморского края совместно с представителями профильных министерств регионального Правительства содействовало администрации Надеждинского района в рассмотрении и доработке документации для формирования концессионного соглашения.</w:t>
      </w:r>
    </w:p>
    <w:p w14:paraId="5CD67491" w14:textId="77777777" w:rsidR="00D72E61" w:rsidRPr="00D72E61" w:rsidRDefault="00D72E61" w:rsidP="00D72E61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72E61">
        <w:rPr>
          <w:rFonts w:eastAsia="Times New Roman" w:cs="Times New Roman"/>
          <w:sz w:val="24"/>
          <w:szCs w:val="24"/>
          <w:lang w:eastAsia="ru-RU"/>
        </w:rPr>
        <w:t xml:space="preserve">«Сейчас мы запустили комплексную программу информирования предпринимателей о возможностях </w:t>
      </w:r>
      <w:proofErr w:type="spellStart"/>
      <w:r w:rsidRPr="00D72E61">
        <w:rPr>
          <w:rFonts w:eastAsia="Times New Roman" w:cs="Times New Roman"/>
          <w:sz w:val="24"/>
          <w:szCs w:val="24"/>
          <w:lang w:eastAsia="ru-RU"/>
        </w:rPr>
        <w:t>Инвестагентства</w:t>
      </w:r>
      <w:proofErr w:type="spellEnd"/>
      <w:r w:rsidRPr="00D72E61">
        <w:rPr>
          <w:rFonts w:eastAsia="Times New Roman" w:cs="Times New Roman"/>
          <w:sz w:val="24"/>
          <w:szCs w:val="24"/>
          <w:lang w:eastAsia="ru-RU"/>
        </w:rPr>
        <w:t xml:space="preserve"> и условиях для развития бизнеса в Приморье. Кроме того, мы работаем над совершенствованием краевого Инвестиционного портала, где собрана информация о мерах господдержки, налоговых и других преференциях. Все эти мероприятия позволят упростить процесс реализации инвестпроектов в Приморье и позитивно скажутся на состоянии инвестклимата в регионе в целом», — сказал директор Инвестиционного агентства Приморского края Игорь Трофимов.</w:t>
      </w:r>
    </w:p>
    <w:p w14:paraId="2A42BF09" w14:textId="77777777" w:rsidR="00D72E61" w:rsidRPr="00D72E61" w:rsidRDefault="00D72E61" w:rsidP="00D72E61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72E61">
        <w:rPr>
          <w:rFonts w:eastAsia="Times New Roman" w:cs="Times New Roman"/>
          <w:sz w:val="24"/>
          <w:szCs w:val="24"/>
          <w:lang w:eastAsia="ru-RU"/>
        </w:rPr>
        <w:t xml:space="preserve">Отметим, Инвестиционное агентство Приморского края — это «единое окно» для бизнеса, где представители делового сообщества могут получить всю информацию об условиях развития своего проекта. Специалисты агентства проконсультируют предпринимателей о действующих мерах господдержки, помогут оформить земельный участок, привлечь дополнительное финансирование для развития </w:t>
      </w:r>
      <w:proofErr w:type="gramStart"/>
      <w:r w:rsidRPr="00D72E61">
        <w:rPr>
          <w:rFonts w:eastAsia="Times New Roman" w:cs="Times New Roman"/>
          <w:sz w:val="24"/>
          <w:szCs w:val="24"/>
          <w:lang w:eastAsia="ru-RU"/>
        </w:rPr>
        <w:t>инициативы  и</w:t>
      </w:r>
      <w:proofErr w:type="gramEnd"/>
      <w:r w:rsidRPr="00D72E61">
        <w:rPr>
          <w:rFonts w:eastAsia="Times New Roman" w:cs="Times New Roman"/>
          <w:sz w:val="24"/>
          <w:szCs w:val="24"/>
          <w:lang w:eastAsia="ru-RU"/>
        </w:rPr>
        <w:t xml:space="preserve"> найти общий язык с органами исполнительной власти.</w:t>
      </w:r>
    </w:p>
    <w:p w14:paraId="550FCCE1" w14:textId="77777777" w:rsidR="00F12C76" w:rsidRDefault="00F12C76" w:rsidP="00D72E61">
      <w:pPr>
        <w:spacing w:after="0"/>
        <w:ind w:firstLine="709"/>
        <w:jc w:val="both"/>
      </w:pPr>
    </w:p>
    <w:sectPr w:rsidR="00F12C76" w:rsidSect="00D72E61">
      <w:pgSz w:w="11906" w:h="16838" w:code="9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130239"/>
    <w:multiLevelType w:val="multilevel"/>
    <w:tmpl w:val="C8F62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E61"/>
    <w:rsid w:val="006C0B77"/>
    <w:rsid w:val="008242FF"/>
    <w:rsid w:val="00870751"/>
    <w:rsid w:val="00922C48"/>
    <w:rsid w:val="00B915B7"/>
    <w:rsid w:val="00D72E6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62A67"/>
  <w15:chartTrackingRefBased/>
  <w15:docId w15:val="{13D03D43-3880-4130-8ABC-E56E9CB56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8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68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01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0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1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2021-09-01T06:15:00Z</dcterms:created>
  <dcterms:modified xsi:type="dcterms:W3CDTF">2021-09-01T06:17:00Z</dcterms:modified>
</cp:coreProperties>
</file>